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D0" w:rsidRPr="00154FD0" w:rsidRDefault="00154FD0" w:rsidP="00154FD0">
      <w:pPr>
        <w:keepNext/>
        <w:keepLines/>
        <w:spacing w:before="200" w:after="0" w:line="360" w:lineRule="auto"/>
        <w:jc w:val="center"/>
        <w:outlineLvl w:val="1"/>
        <w:rPr>
          <w:rFonts w:ascii="Times New Roman" w:eastAsia="Times New Roman" w:hAnsi="Times New Roman" w:cs="Times New Roman"/>
          <w:b/>
          <w:bCs/>
          <w:sz w:val="28"/>
          <w:szCs w:val="26"/>
          <w:lang w:eastAsia="ru-RU"/>
        </w:rPr>
      </w:pPr>
      <w:bookmarkStart w:id="0" w:name="_GoBack"/>
      <w:bookmarkEnd w:id="0"/>
      <w:r w:rsidRPr="00154FD0">
        <w:rPr>
          <w:rFonts w:ascii="Times New Roman" w:eastAsia="Times New Roman" w:hAnsi="Times New Roman" w:cs="Times New Roman"/>
          <w:b/>
          <w:bCs/>
          <w:sz w:val="28"/>
          <w:szCs w:val="26"/>
          <w:lang w:eastAsia="ru-RU"/>
        </w:rPr>
        <w:t>Критерии оценивания итогового сочинения организациями, реализующими образовательные программы среднего общего образования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К проверке по пяти критериям оценивания допускаются итоговые сочинения, соответствующие установленным требованиям: </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1.</w:t>
      </w:r>
      <w:r w:rsidRPr="00154FD0">
        <w:rPr>
          <w:rFonts w:ascii="Times New Roman" w:eastAsia="Times New Roman" w:hAnsi="Times New Roman" w:cs="Times New Roman"/>
          <w:b/>
          <w:sz w:val="26"/>
          <w:szCs w:val="26"/>
          <w:lang w:eastAsia="ru-RU"/>
        </w:rPr>
        <w:tab/>
        <w:t>«Объем итогового сочинения»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Рекомендуемое количество слов – от 350.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Максимальное количество слов в сочинении не устанавливается: в определении объема своего сочинения участник должен исходить из того, что на всю работу отводится 3 часа 55 минут.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2.</w:t>
      </w:r>
      <w:r w:rsidRPr="00154FD0">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сочинение признано экспертом несамостоятельным,</w:t>
      </w:r>
      <w:r w:rsidRPr="00154FD0">
        <w:rPr>
          <w:rFonts w:ascii="Times New Roman" w:eastAsia="Times New Roman" w:hAnsi="Times New Roman" w:cs="Times New Roman"/>
          <w:sz w:val="24"/>
          <w:szCs w:val="24"/>
          <w:lang w:eastAsia="ru-RU"/>
        </w:rPr>
        <w:t xml:space="preserve"> </w:t>
      </w:r>
      <w:r w:rsidRPr="00154FD0">
        <w:rPr>
          <w:rFonts w:ascii="Times New Roman" w:eastAsia="Times New Roman" w:hAnsi="Times New Roman" w:cs="Times New Roman"/>
          <w:sz w:val="26"/>
          <w:szCs w:val="26"/>
          <w:lang w:eastAsia="ru-RU"/>
        </w:rPr>
        <w:t>то выставляется «незачет» за невыполнение требования № 2 и «незачет» за работу в целом (такое сочинение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пяти критериям:</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 xml:space="preserve"> «Соответствие теме»;</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«Аргументация. Привлечение литературного материала»;</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«Композиция и логика рассуждения»;</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«Качество письменной речи»;</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lastRenderedPageBreak/>
        <w:t>«Грамотность».</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Критерии № 1 и № 2 являются основными.</w:t>
      </w:r>
      <w:r w:rsidRPr="00154FD0">
        <w:rPr>
          <w:rFonts w:ascii="Times New Roman" w:eastAsia="Times New Roman" w:hAnsi="Times New Roman" w:cs="Times New Roman"/>
          <w:i/>
          <w:sz w:val="26"/>
          <w:szCs w:val="26"/>
          <w:lang w:eastAsia="ru-RU"/>
        </w:rPr>
        <w:t xml:space="preserve">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1 «Соответствие теме»</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2 «Аргументация. Привлечение литературного материала»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xml:space="preserve">»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w:t>
      </w:r>
      <w:r w:rsidRPr="00154FD0">
        <w:rPr>
          <w:rFonts w:ascii="Times New Roman" w:eastAsia="Times New Roman" w:hAnsi="Times New Roman" w:cs="Times New Roman"/>
          <w:sz w:val="26"/>
          <w:szCs w:val="26"/>
          <w:lang w:eastAsia="ru-RU"/>
        </w:rPr>
        <w:lastRenderedPageBreak/>
        <w:t>работе, не становясь опорой для рассуждения.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3 «Композиция и логика рассуждения»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4 «Качество письменной речи»</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№5 «Грамотность»</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позволяет оценить грамотность</w:t>
      </w:r>
      <w:r w:rsidRPr="00154FD0">
        <w:rPr>
          <w:rFonts w:ascii="Times New Roman" w:eastAsia="Times New Roman" w:hAnsi="Times New Roman" w:cs="Times New Roman"/>
          <w:b/>
          <w:sz w:val="26"/>
          <w:szCs w:val="26"/>
          <w:lang w:eastAsia="ru-RU"/>
        </w:rPr>
        <w:t xml:space="preserve"> </w:t>
      </w:r>
      <w:r w:rsidRPr="00154FD0">
        <w:rPr>
          <w:rFonts w:ascii="Times New Roman" w:eastAsia="Times New Roman" w:hAnsi="Times New Roman" w:cs="Times New Roman"/>
          <w:sz w:val="26"/>
          <w:szCs w:val="26"/>
          <w:lang w:eastAsia="ru-RU"/>
        </w:rPr>
        <w:t>выпускника.</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54FD0" w:rsidRPr="00154FD0" w:rsidRDefault="00154FD0" w:rsidP="00154FD0">
      <w:pPr>
        <w:keepNext/>
        <w:keepLines/>
        <w:spacing w:before="200" w:after="0" w:line="360" w:lineRule="auto"/>
        <w:jc w:val="center"/>
        <w:outlineLvl w:val="1"/>
        <w:rPr>
          <w:rFonts w:ascii="Times New Roman" w:eastAsia="Times New Roman" w:hAnsi="Times New Roman" w:cs="Times New Roman"/>
          <w:b/>
          <w:bCs/>
          <w:sz w:val="28"/>
          <w:szCs w:val="26"/>
          <w:lang w:eastAsia="ru-RU"/>
        </w:rPr>
      </w:pPr>
      <w:r w:rsidRPr="00154FD0">
        <w:rPr>
          <w:rFonts w:ascii="Times New Roman" w:eastAsia="Times New Roman" w:hAnsi="Times New Roman" w:cs="Times New Roman"/>
          <w:b/>
          <w:bCs/>
          <w:color w:val="4F81BD"/>
          <w:sz w:val="26"/>
          <w:szCs w:val="26"/>
          <w:lang w:eastAsia="ru-RU"/>
        </w:rPr>
        <w:br w:type="page"/>
      </w:r>
      <w:bookmarkStart w:id="1" w:name="_Toc401071248"/>
      <w:bookmarkStart w:id="2" w:name="_Toc401159038"/>
      <w:bookmarkStart w:id="3" w:name="_Toc431287390"/>
      <w:bookmarkStart w:id="4" w:name="_Toc400654551"/>
      <w:r w:rsidRPr="00154FD0">
        <w:rPr>
          <w:rFonts w:ascii="Times New Roman" w:eastAsia="Times New Roman" w:hAnsi="Times New Roman" w:cs="Times New Roman"/>
          <w:b/>
          <w:bCs/>
          <w:sz w:val="28"/>
          <w:szCs w:val="26"/>
          <w:lang w:eastAsia="ru-RU"/>
        </w:rPr>
        <w:lastRenderedPageBreak/>
        <w:t>Критерии оценивания итогового изложения организациями, реализующими образовательные программы среднего общего образования</w:t>
      </w:r>
      <w:bookmarkEnd w:id="1"/>
      <w:bookmarkEnd w:id="2"/>
      <w:bookmarkEnd w:id="3"/>
      <w:bookmarkEnd w:id="4"/>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изложение пишется подробно.</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К проверке по пяти критериям оценивания допускаются итоговые изложения, соответствующие установленным требованиям: </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1.</w:t>
      </w:r>
      <w:r w:rsidRPr="00154FD0">
        <w:rPr>
          <w:rFonts w:ascii="Times New Roman" w:eastAsia="Times New Roman" w:hAnsi="Times New Roman" w:cs="Times New Roman"/>
          <w:b/>
          <w:sz w:val="26"/>
          <w:szCs w:val="26"/>
          <w:lang w:eastAsia="ru-RU"/>
        </w:rPr>
        <w:tab/>
        <w:t>«Объем итогового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Рекомендуемое количество слов – 250-300.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и времени, отводимом на всю работу.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2.</w:t>
      </w:r>
      <w:r w:rsidRPr="00154FD0">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изложение признано экспертом несамостоятельным,</w:t>
      </w:r>
      <w:r w:rsidRPr="00154FD0">
        <w:rPr>
          <w:rFonts w:ascii="Times New Roman" w:eastAsia="Times New Roman" w:hAnsi="Times New Roman" w:cs="Times New Roman"/>
          <w:sz w:val="24"/>
          <w:szCs w:val="24"/>
          <w:lang w:eastAsia="ru-RU"/>
        </w:rPr>
        <w:t xml:space="preserve"> </w:t>
      </w:r>
      <w:r w:rsidRPr="00154FD0">
        <w:rPr>
          <w:rFonts w:ascii="Times New Roman" w:eastAsia="Times New Roman" w:hAnsi="Times New Roman" w:cs="Times New Roman"/>
          <w:sz w:val="26"/>
          <w:szCs w:val="26"/>
          <w:lang w:eastAsia="ru-RU"/>
        </w:rPr>
        <w:t>то выставляется «незачет» за невыполнение требования № 2 и «незачет» за работу в целом (такое изложение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пяти критериям: </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1. «Содержание изложения»;</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2. «Логичность изложения»;</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3. «Использование элементов стиля исходного текста»;</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4. «Качество письменной речи»;</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 xml:space="preserve">5. «Грамотность».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Критерии № 1 и № 2 являются основными.</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i/>
          <w:sz w:val="26"/>
          <w:szCs w:val="26"/>
          <w:lang w:eastAsia="ru-RU"/>
        </w:rPr>
        <w:lastRenderedPageBreak/>
        <w:t xml:space="preserve"> </w:t>
      </w:r>
      <w:r w:rsidRPr="00154FD0">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1 «Содержание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 xml:space="preserve">».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№2 «Логичность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грубые логические нарушения мешают пониманию смысла изложенного.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Проверяется умение участника сохранить в изложении отдельные элементы стиля исходного текста.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в изложении совершенно отсутствуют элементы стиля исходного текста.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4 «Качество письменной речи»</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5 «Грамотность»</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Проверяется грамотность участника.</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При оценке грамотности следует учитывать специфику письменной речи </w:t>
      </w:r>
      <w:r w:rsidRPr="00154FD0">
        <w:rPr>
          <w:rFonts w:ascii="Times New Roman" w:eastAsia="Times New Roman" w:hAnsi="Times New Roman" w:cs="Times New Roman"/>
          <w:sz w:val="26"/>
          <w:szCs w:val="26"/>
          <w:lang w:eastAsia="ru-RU"/>
        </w:rPr>
        <w:lastRenderedPageBreak/>
        <w:t>неслышащих обучающихся, проявляющуюся в «аграмматизмах», которые должны рассматриваться как однотипные и негрубые ошибки.</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4E0AA6" w:rsidRDefault="004E0AA6"/>
    <w:sectPr w:rsidR="004E0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D0"/>
    <w:rsid w:val="00154FD0"/>
    <w:rsid w:val="004E0AA6"/>
    <w:rsid w:val="00590751"/>
    <w:rsid w:val="00F6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cp:lastModifiedBy>1250</cp:lastModifiedBy>
  <cp:revision>2</cp:revision>
  <cp:lastPrinted>2015-10-23T11:43:00Z</cp:lastPrinted>
  <dcterms:created xsi:type="dcterms:W3CDTF">2016-09-28T07:37:00Z</dcterms:created>
  <dcterms:modified xsi:type="dcterms:W3CDTF">2016-09-28T07:37:00Z</dcterms:modified>
</cp:coreProperties>
</file>